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95" w:rsidRDefault="00A45395" w:rsidP="00A453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D3B64">
        <w:rPr>
          <w:b/>
          <w:sz w:val="24"/>
          <w:szCs w:val="24"/>
        </w:rPr>
        <w:t>FICHA</w:t>
      </w:r>
      <w:r>
        <w:rPr>
          <w:b/>
          <w:sz w:val="24"/>
          <w:szCs w:val="24"/>
        </w:rPr>
        <w:t xml:space="preserve"> DE INSCRIÇÃO – SELEÇÃO PPgMS </w:t>
      </w:r>
    </w:p>
    <w:p w:rsidR="00A45395" w:rsidRPr="001D3B64" w:rsidRDefault="00A45395" w:rsidP="00A45395">
      <w:pPr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4"/>
        <w:gridCol w:w="10"/>
        <w:gridCol w:w="270"/>
        <w:gridCol w:w="146"/>
        <w:gridCol w:w="9"/>
        <w:gridCol w:w="280"/>
        <w:gridCol w:w="134"/>
        <w:gridCol w:w="71"/>
        <w:gridCol w:w="353"/>
        <w:gridCol w:w="187"/>
        <w:gridCol w:w="96"/>
        <w:gridCol w:w="13"/>
        <w:gridCol w:w="139"/>
        <w:gridCol w:w="428"/>
        <w:gridCol w:w="280"/>
        <w:gridCol w:w="712"/>
        <w:gridCol w:w="417"/>
        <w:gridCol w:w="288"/>
        <w:gridCol w:w="421"/>
        <w:gridCol w:w="182"/>
        <w:gridCol w:w="238"/>
        <w:gridCol w:w="431"/>
        <w:gridCol w:w="8"/>
        <w:gridCol w:w="271"/>
        <w:gridCol w:w="10"/>
        <w:gridCol w:w="140"/>
        <w:gridCol w:w="274"/>
        <w:gridCol w:w="98"/>
        <w:gridCol w:w="49"/>
        <w:gridCol w:w="146"/>
        <w:gridCol w:w="142"/>
        <w:gridCol w:w="140"/>
        <w:gridCol w:w="139"/>
        <w:gridCol w:w="566"/>
        <w:gridCol w:w="287"/>
        <w:gridCol w:w="284"/>
        <w:gridCol w:w="856"/>
      </w:tblGrid>
      <w:tr w:rsidR="00A45395" w:rsidRPr="00B01B1B" w:rsidTr="00CE59DB">
        <w:tc>
          <w:tcPr>
            <w:tcW w:w="3119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Nº. </w:t>
            </w:r>
            <w:proofErr w:type="gramStart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de</w:t>
            </w:r>
            <w:proofErr w:type="gramEnd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 Inscrição             </w:t>
            </w:r>
          </w:p>
        </w:tc>
        <w:tc>
          <w:tcPr>
            <w:tcW w:w="253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Nível</w:t>
            </w:r>
          </w:p>
        </w:tc>
        <w:tc>
          <w:tcPr>
            <w:tcW w:w="2707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3119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Linha Pesquisa Professor-Orientador</w:t>
            </w:r>
          </w:p>
        </w:tc>
        <w:tc>
          <w:tcPr>
            <w:tcW w:w="6379" w:type="dxa"/>
            <w:gridSpan w:val="2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993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</w:t>
            </w:r>
            <w:r w:rsidRPr="00B01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3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Nacionalidade</w:t>
            </w:r>
          </w:p>
        </w:tc>
        <w:tc>
          <w:tcPr>
            <w:tcW w:w="3825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9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Naturalidade</w:t>
            </w:r>
          </w:p>
        </w:tc>
        <w:tc>
          <w:tcPr>
            <w:tcW w:w="269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1652" w:type="dxa"/>
            <w:gridSpan w:val="9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8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 Civil</w:t>
            </w:r>
          </w:p>
        </w:tc>
        <w:tc>
          <w:tcPr>
            <w:tcW w:w="1427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Diplomado em</w:t>
            </w:r>
          </w:p>
        </w:tc>
        <w:tc>
          <w:tcPr>
            <w:tcW w:w="6239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Ano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Identidade nº.</w:t>
            </w:r>
          </w:p>
        </w:tc>
        <w:tc>
          <w:tcPr>
            <w:tcW w:w="3549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Órgão Emissor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983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UF</w:t>
            </w:r>
          </w:p>
        </w:tc>
        <w:tc>
          <w:tcPr>
            <w:tcW w:w="3833" w:type="dxa"/>
            <w:gridSpan w:val="1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2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Emissão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Título de Eleitor nº.</w:t>
            </w:r>
          </w:p>
        </w:tc>
        <w:tc>
          <w:tcPr>
            <w:tcW w:w="2277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2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Zona</w:t>
            </w: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Seção</w:t>
            </w:r>
          </w:p>
        </w:tc>
        <w:tc>
          <w:tcPr>
            <w:tcW w:w="11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553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50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Reservista nº.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da Mãe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do Pai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5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residencial completo</w:t>
            </w:r>
          </w:p>
        </w:tc>
        <w:tc>
          <w:tcPr>
            <w:tcW w:w="6946" w:type="dxa"/>
            <w:gridSpan w:val="2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6517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709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8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3118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F32C7E">
        <w:trPr>
          <w:cantSplit/>
        </w:trPr>
        <w:tc>
          <w:tcPr>
            <w:tcW w:w="1418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Residencial</w:t>
            </w:r>
          </w:p>
        </w:tc>
        <w:tc>
          <w:tcPr>
            <w:tcW w:w="2693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Celular</w:t>
            </w:r>
          </w:p>
        </w:tc>
        <w:tc>
          <w:tcPr>
            <w:tcW w:w="3402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F32C7E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2702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E-mail</w:t>
            </w:r>
            <w:r w:rsidR="00F32C7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32C7E" w:rsidRPr="00F32C7E">
              <w:rPr>
                <w:rFonts w:ascii="Times New Roman" w:hAnsi="Times New Roman"/>
                <w:sz w:val="18"/>
                <w:szCs w:val="18"/>
              </w:rPr>
              <w:t>LEGÍVEL</w:t>
            </w:r>
          </w:p>
        </w:tc>
        <w:tc>
          <w:tcPr>
            <w:tcW w:w="3402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Empresa onde trabalha</w:t>
            </w:r>
          </w:p>
        </w:tc>
        <w:tc>
          <w:tcPr>
            <w:tcW w:w="6959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comercial</w:t>
            </w:r>
          </w:p>
        </w:tc>
        <w:tc>
          <w:tcPr>
            <w:tcW w:w="6959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5529" w:type="dxa"/>
            <w:gridSpan w:val="2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9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4010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3131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25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Telefone Comercial</w:t>
            </w:r>
          </w:p>
        </w:tc>
        <w:tc>
          <w:tcPr>
            <w:tcW w:w="4111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Cargo/função</w:t>
            </w:r>
          </w:p>
        </w:tc>
        <w:tc>
          <w:tcPr>
            <w:tcW w:w="5104" w:type="dxa"/>
            <w:gridSpan w:val="2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75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 exercício (Sim ou Não)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Docente</w:t>
            </w:r>
          </w:p>
        </w:tc>
        <w:tc>
          <w:tcPr>
            <w:tcW w:w="640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5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  <w:tc>
          <w:tcPr>
            <w:tcW w:w="7055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</w:tr>
      <w:tr w:rsidR="00A45395" w:rsidRPr="00B01B1B" w:rsidTr="00CE59DB">
        <w:trPr>
          <w:cantSplit/>
          <w:trHeight w:val="440"/>
        </w:trPr>
        <w:tc>
          <w:tcPr>
            <w:tcW w:w="6377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Professor-orientador credenciado pelo PPgMS</w:t>
            </w: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  <w:trHeight w:val="340"/>
        </w:trPr>
        <w:tc>
          <w:tcPr>
            <w:tcW w:w="6377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69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4679" w:type="dxa"/>
            <w:gridSpan w:val="19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F32C7E" w:rsidRDefault="00F32C7E"/>
    <w:p w:rsidR="00F32C7E" w:rsidRDefault="00F32C7E"/>
    <w:p w:rsidR="00F32C7E" w:rsidRDefault="00F32C7E"/>
    <w:p w:rsidR="00F32C7E" w:rsidRDefault="00F32C7E"/>
    <w:p w:rsidR="00F32C7E" w:rsidRDefault="00F32C7E"/>
    <w:p w:rsidR="00F32C7E" w:rsidRDefault="00F32C7E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65564B" w:rsidRPr="00B01B1B" w:rsidTr="003436BA">
        <w:trPr>
          <w:cantSplit/>
        </w:trPr>
        <w:tc>
          <w:tcPr>
            <w:tcW w:w="9498" w:type="dxa"/>
            <w:gridSpan w:val="2"/>
          </w:tcPr>
          <w:p w:rsidR="0065564B" w:rsidRPr="0065564B" w:rsidRDefault="0065564B" w:rsidP="0065564B">
            <w:pPr>
              <w:pStyle w:val="Ttulo"/>
              <w:spacing w:before="160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lastRenderedPageBreak/>
              <w:t>AUTODECLARAÇÃO E OPÇÃO POR RESERVA DE VAGA (Resolução CAE 01/2017)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AUTODECLARAÇÃO: (É possível assinalar mais de uma opção)</w:t>
            </w:r>
          </w:p>
        </w:tc>
        <w:tc>
          <w:tcPr>
            <w:tcW w:w="6521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Amarelo (segundo o IBGE)                          (   ) Branco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Indígena (segundo o IBGE)                          (   ) Pardo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Preto (segundo o IBGE)                                (   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Pessoa com Deficiência                                (   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</w:t>
            </w:r>
          </w:p>
          <w:p w:rsidR="0065564B" w:rsidRPr="0065564B" w:rsidRDefault="0065564B" w:rsidP="00F32C7E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                                               </w:t>
            </w:r>
            <w:r w:rsidR="00F32C7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Travesti 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INSCRIÇÃO</w:t>
            </w:r>
          </w:p>
        </w:tc>
        <w:tc>
          <w:tcPr>
            <w:tcW w:w="6521" w:type="dxa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Concorrerei à política de reserva de vagas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Não concorrerei à política de reserva de vagas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Ao optar por concorrer à política de reserva de vagas, concorrerei à modalidade ao lado, declarando-me: (Assinale apenas uma opção)</w:t>
            </w:r>
          </w:p>
        </w:tc>
        <w:tc>
          <w:tcPr>
            <w:tcW w:w="6521" w:type="dxa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Negro (Preto ou Pardo)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Indígena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Pessoa com Deficiência</w:t>
            </w:r>
          </w:p>
          <w:p w:rsid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Travesti 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</w:tr>
    </w:tbl>
    <w:p w:rsidR="0065564B" w:rsidRDefault="0065564B" w:rsidP="0065564B"/>
    <w:p w:rsidR="0065564B" w:rsidRDefault="0065564B" w:rsidP="0065564B">
      <w:pPr>
        <w:jc w:val="center"/>
      </w:pPr>
    </w:p>
    <w:p w:rsidR="0065564B" w:rsidRDefault="0065564B" w:rsidP="0065564B">
      <w:pPr>
        <w:jc w:val="center"/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>Declaro que as informações contidas neste formulário são completas e verdadeiras</w:t>
      </w:r>
    </w:p>
    <w:p w:rsidR="0065564B" w:rsidRDefault="0065564B" w:rsidP="0065564B">
      <w:pPr>
        <w:jc w:val="center"/>
        <w:rPr>
          <w:sz w:val="24"/>
          <w:szCs w:val="24"/>
        </w:rPr>
      </w:pPr>
    </w:p>
    <w:p w:rsidR="006340B4" w:rsidRDefault="006340B4" w:rsidP="0065564B">
      <w:pPr>
        <w:jc w:val="center"/>
        <w:rPr>
          <w:sz w:val="24"/>
          <w:szCs w:val="24"/>
        </w:rPr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 xml:space="preserve">, </w:t>
      </w:r>
    </w:p>
    <w:p w:rsidR="0065564B" w:rsidRPr="00126043" w:rsidRDefault="00126043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 xml:space="preserve">Local/Data                      </w:t>
      </w:r>
      <w:r>
        <w:rPr>
          <w:sz w:val="24"/>
          <w:szCs w:val="24"/>
        </w:rPr>
        <w:t xml:space="preserve">                                 </w:t>
      </w:r>
      <w:r w:rsidRPr="00126043">
        <w:rPr>
          <w:sz w:val="24"/>
          <w:szCs w:val="24"/>
        </w:rPr>
        <w:t>Assinatura do Aluno ou Procurador</w:t>
      </w:r>
    </w:p>
    <w:p w:rsidR="0065564B" w:rsidRDefault="0065564B" w:rsidP="0065564B">
      <w:pPr>
        <w:jc w:val="center"/>
        <w:rPr>
          <w:sz w:val="24"/>
          <w:szCs w:val="24"/>
        </w:rPr>
      </w:pPr>
    </w:p>
    <w:p w:rsidR="00F32C7E" w:rsidRPr="00126043" w:rsidRDefault="00F32C7E" w:rsidP="0065564B">
      <w:pPr>
        <w:jc w:val="center"/>
        <w:rPr>
          <w:sz w:val="24"/>
          <w:szCs w:val="24"/>
        </w:rPr>
      </w:pPr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65564B" w:rsidRPr="00126043" w:rsidRDefault="0065564B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>Local/Data                                                       Assinatura do Orientador</w:t>
      </w:r>
    </w:p>
    <w:sectPr w:rsidR="0065564B" w:rsidRPr="00126043" w:rsidSect="003465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275" w:bottom="426" w:left="1560" w:header="720" w:footer="1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3B" w:rsidRDefault="00C2273B">
      <w:r>
        <w:separator/>
      </w:r>
    </w:p>
  </w:endnote>
  <w:endnote w:type="continuationSeparator" w:id="0">
    <w:p w:rsidR="00C2273B" w:rsidRDefault="00C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d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B9" w:rsidRDefault="00A45395" w:rsidP="004F47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DB9" w:rsidRDefault="00C227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B9" w:rsidRDefault="00C227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3B" w:rsidRDefault="00C2273B">
      <w:r>
        <w:separator/>
      </w:r>
    </w:p>
  </w:footnote>
  <w:footnote w:type="continuationSeparator" w:id="0">
    <w:p w:rsidR="00C2273B" w:rsidRDefault="00C2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Rua Augusto Viana, s/n – Canela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40.110-060 Salvador, Bahia, Brasil</w:t>
          </w:r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C2273B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C2273B">
    <w:pPr>
      <w:pStyle w:val="Cabealho"/>
    </w:pPr>
  </w:p>
  <w:p w:rsidR="00271DB9" w:rsidRDefault="00C2273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2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Rua Augusto Viana, s/n – Canela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40.110-060 Salvador, Bahia, Brasil</w:t>
          </w:r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C2273B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C2273B">
    <w:pPr>
      <w:pStyle w:val="Cabealho"/>
    </w:pPr>
  </w:p>
  <w:p w:rsidR="00435D7C" w:rsidRDefault="00C2273B">
    <w:pPr>
      <w:pStyle w:val="Cabealho"/>
    </w:pPr>
  </w:p>
  <w:p w:rsidR="00435D7C" w:rsidRDefault="00C227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4CE"/>
    <w:multiLevelType w:val="hybridMultilevel"/>
    <w:tmpl w:val="57DE7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EEE8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E241F"/>
    <w:multiLevelType w:val="hybridMultilevel"/>
    <w:tmpl w:val="D054B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7D2"/>
    <w:multiLevelType w:val="multilevel"/>
    <w:tmpl w:val="FD60E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0"/>
        </w:tabs>
        <w:ind w:left="3220" w:hanging="1800"/>
      </w:pPr>
      <w:rPr>
        <w:rFonts w:hint="default"/>
      </w:rPr>
    </w:lvl>
  </w:abstractNum>
  <w:abstractNum w:abstractNumId="3" w15:restartNumberingAfterBreak="0">
    <w:nsid w:val="1439743B"/>
    <w:multiLevelType w:val="hybridMultilevel"/>
    <w:tmpl w:val="480EA46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C804979"/>
    <w:multiLevelType w:val="hybridMultilevel"/>
    <w:tmpl w:val="78585AE0"/>
    <w:lvl w:ilvl="0" w:tplc="A99EAC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501DD"/>
    <w:multiLevelType w:val="hybridMultilevel"/>
    <w:tmpl w:val="A900DD1A"/>
    <w:lvl w:ilvl="0" w:tplc="C7B4F14E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6" w15:restartNumberingAfterBreak="0">
    <w:nsid w:val="4E5B3788"/>
    <w:multiLevelType w:val="hybridMultilevel"/>
    <w:tmpl w:val="72A0F044"/>
    <w:lvl w:ilvl="0" w:tplc="BF20B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9ACADD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3" w:tplc="041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42F18"/>
    <w:multiLevelType w:val="hybridMultilevel"/>
    <w:tmpl w:val="ADC8598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5"/>
    <w:rsid w:val="000F11E7"/>
    <w:rsid w:val="00126043"/>
    <w:rsid w:val="002D1284"/>
    <w:rsid w:val="00300E65"/>
    <w:rsid w:val="006340B4"/>
    <w:rsid w:val="0065564B"/>
    <w:rsid w:val="007B3ECD"/>
    <w:rsid w:val="00831FD1"/>
    <w:rsid w:val="00A45395"/>
    <w:rsid w:val="00C2273B"/>
    <w:rsid w:val="00D63F6F"/>
    <w:rsid w:val="00DF692E"/>
    <w:rsid w:val="00F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1D772-8816-4160-B13C-502260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5395"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A45395"/>
    <w:pPr>
      <w:keepNext/>
      <w:jc w:val="center"/>
      <w:outlineLvl w:val="5"/>
    </w:pPr>
    <w:rPr>
      <w:rFonts w:ascii="Arial" w:hAnsi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5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45395"/>
    <w:rPr>
      <w:rFonts w:ascii="Arial" w:eastAsia="Times New Roman" w:hAnsi="Arial" w:cs="Times New Roman"/>
      <w:sz w:val="36"/>
      <w:szCs w:val="20"/>
      <w:lang w:eastAsia="pt-BR"/>
    </w:rPr>
  </w:style>
  <w:style w:type="character" w:styleId="Hyperlink">
    <w:name w:val="Hyperlink"/>
    <w:basedOn w:val="Fontepargpadro"/>
    <w:rsid w:val="00A453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4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3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A45395"/>
    <w:rPr>
      <w:rFonts w:ascii="Arial" w:hAnsi="Arial"/>
      <w:b/>
      <w:noProof w:val="0"/>
      <w:sz w:val="28"/>
      <w:lang w:val="pt-BR"/>
    </w:rPr>
  </w:style>
  <w:style w:type="paragraph" w:styleId="Recuodecorpodetexto3">
    <w:name w:val="Body Text Indent 3"/>
    <w:basedOn w:val="Normal"/>
    <w:link w:val="Recuodecorpodetexto3Char"/>
    <w:rsid w:val="00A45395"/>
    <w:pPr>
      <w:ind w:left="2832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4539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45395"/>
  </w:style>
  <w:style w:type="paragraph" w:styleId="NormalWeb">
    <w:name w:val="Normal (Web)"/>
    <w:basedOn w:val="Normal"/>
    <w:uiPriority w:val="99"/>
    <w:rsid w:val="00A4539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45395"/>
    <w:pPr>
      <w:ind w:right="-660"/>
      <w:jc w:val="center"/>
    </w:pPr>
    <w:rPr>
      <w:rFonts w:ascii="Zurich BdEx BT" w:hAnsi="Zurich BdEx BT"/>
      <w:b/>
      <w:sz w:val="24"/>
    </w:rPr>
  </w:style>
  <w:style w:type="character" w:customStyle="1" w:styleId="TtuloChar">
    <w:name w:val="Título Char"/>
    <w:basedOn w:val="Fontepargpadro"/>
    <w:link w:val="Ttulo"/>
    <w:rsid w:val="00A45395"/>
    <w:rPr>
      <w:rFonts w:ascii="Zurich BdEx BT" w:eastAsia="Times New Roman" w:hAnsi="Zurich BdEx BT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539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A69A-5CDA-4262-85E1-728222A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agbarreto</dc:creator>
  <cp:lastModifiedBy>capsad</cp:lastModifiedBy>
  <cp:revision>2</cp:revision>
  <cp:lastPrinted>2017-10-19T19:27:00Z</cp:lastPrinted>
  <dcterms:created xsi:type="dcterms:W3CDTF">2020-10-27T22:36:00Z</dcterms:created>
  <dcterms:modified xsi:type="dcterms:W3CDTF">2020-10-27T22:36:00Z</dcterms:modified>
</cp:coreProperties>
</file>